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9D" w:rsidRPr="00A52FE9" w:rsidRDefault="00A52FE9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2F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Сучасні вимоги до мовленнєвих занять</w:t>
      </w:r>
    </w:p>
    <w:p w:rsidR="004D509D" w:rsidRPr="004D509D" w:rsidRDefault="004D509D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9D" w:rsidRPr="00A52FE9" w:rsidRDefault="00A52FE9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можливо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уявити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належний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життєвої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оволодіння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мовленням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Видатний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Костянтин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Ушинський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зауважував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ідне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слово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основою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розумового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скарбницею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Оволодіваючи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мовленням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вивчаючи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засвоює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суспільно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— основу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життєвої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влучно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висловилася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заступник директора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Інституту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АПН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доктор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наук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Кононко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оволодіває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наукою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мистецтвом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проблема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центральних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дошкільній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освіті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Нині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провідною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лінгводидактики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4D509D" w:rsidRDefault="004D509D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Значення</w:t>
      </w:r>
      <w:proofErr w:type="spellEnd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занять у </w:t>
      </w: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формуванні</w:t>
      </w:r>
      <w:proofErr w:type="spellEnd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мовленнєвої</w:t>
      </w:r>
      <w:proofErr w:type="spellEnd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компетенції</w:t>
      </w:r>
      <w:proofErr w:type="spellEnd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дошкільників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9D" w:rsidRPr="004D509D" w:rsidRDefault="00A52FE9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Мовленнєва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компетенція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практиці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доречно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висловлювати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думки,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наміри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прохання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позамовні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іка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жести,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рухи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інтонаційні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полікомпонентний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утв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ір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запасу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вікового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доречне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вживання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мовної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виразності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приказки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прислів'я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фразеологізми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епітети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порівняння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правильна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звуковимова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розвинений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фонематичний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слух,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володіння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інтонаційними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виразності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граматичну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практичне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вживання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граматичних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>ідної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рід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число,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відмінки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час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509D" w:rsidRPr="00A52FE9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509D">
        <w:rPr>
          <w:rFonts w:ascii="Times New Roman" w:eastAsia="Times New Roman" w:hAnsi="Times New Roman" w:cs="Times New Roman"/>
          <w:b/>
          <w:bCs/>
          <w:sz w:val="24"/>
          <w:szCs w:val="24"/>
        </w:rPr>
        <w:t>діамонологічну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зв'язного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тексту,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звертатися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запитаннями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вести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діалог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складати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розповідей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переказувати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2FE9" w:rsidRDefault="00A52FE9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4D509D" w:rsidRPr="00A52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Мовленням дитина оволодіває в процесі спілкування під час різних видів діяльності, адже всі вони тісно пов'язані з мовленням і супроводжуються ним.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Але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повсякденного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становлення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звісно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недостатньо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A52FE9" w:rsidRDefault="00A52FE9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Основною формою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навчання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дошкільнят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процесі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організованої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ізнавальної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діяльності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 ж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лишається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заняття</w:t>
      </w:r>
      <w:proofErr w:type="spellEnd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D509D" w:rsidRPr="00A52FE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аме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систематично та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ідовно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уміння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закріплюються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повсякденному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3C6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ільки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засвоювати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навколишній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світ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вправлятися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мовленнєвій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звертати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вихователів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те,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такому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основну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варто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зосереджувати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практичному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засвоєнні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рідної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фонетичних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лексичних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граматичних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формуваннні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розповідання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переказування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53C6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Заняття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мовленнєвого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спілкування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проводять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proofErr w:type="gram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вс</w:t>
      </w:r>
      <w:proofErr w:type="gram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іх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вікових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групах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один раз на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тиждень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лише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підгрупами</w:t>
      </w:r>
      <w:proofErr w:type="spellEnd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3C6">
        <w:rPr>
          <w:rFonts w:ascii="Times New Roman" w:eastAsia="Times New Roman" w:hAnsi="Times New Roman" w:cs="Times New Roman"/>
          <w:b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lastRenderedPageBreak/>
        <w:t>Тільки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максимальну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мовленнєву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активність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занятті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9D" w:rsidRPr="00A52FE9" w:rsidRDefault="004D509D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Види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занять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мовленнєвого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спілкування</w:t>
      </w:r>
      <w:proofErr w:type="spellEnd"/>
      <w:r w:rsidRPr="00A52F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53C6" w:rsidRDefault="00892804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бувають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комплексними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іальними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5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4D509D" w:rsidRPr="00A52FE9" w:rsidRDefault="00EF53C6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Комплексне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тричі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ісяць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Цей вид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поєднує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щонайменше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компонентів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звукова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культура, лексика,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граматика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зв'язне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Причому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останнє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обов'язковою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складовою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892804" w:rsidRDefault="00892804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4D509D" w:rsidRPr="00EF53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Спеціальне заняття</w:t>
      </w:r>
      <w:r w:rsidR="004D509D" w:rsidRPr="00EF5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мовленнєвого спілкування (в методичній літературі зустрічається і під іншою назвою — </w:t>
      </w:r>
      <w:r w:rsidR="004D509D" w:rsidRPr="00EF53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«домінантне</w:t>
      </w:r>
      <w:r w:rsidR="004D509D" w:rsidRPr="00EF53C6">
        <w:rPr>
          <w:rFonts w:ascii="Times New Roman" w:eastAsia="Times New Roman" w:hAnsi="Times New Roman" w:cs="Times New Roman"/>
          <w:sz w:val="24"/>
          <w:szCs w:val="24"/>
          <w:lang w:val="uk-UA"/>
        </w:rPr>
        <w:t>») охоплює лише один компонент мовлення (звукова культура мовлення, лексика або граматика) і проводиться лише один раз на місяць.</w:t>
      </w:r>
    </w:p>
    <w:p w:rsidR="004D509D" w:rsidRPr="00A52FE9" w:rsidRDefault="004D509D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занять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мовленнєвого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спілкування</w:t>
      </w:r>
      <w:proofErr w:type="spellEnd"/>
      <w:r w:rsidRPr="00A52F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509D" w:rsidRPr="00892804" w:rsidRDefault="00892804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наук Алла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Богуш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комплексні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іальне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: на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перші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тижні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плануються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по одному комплексному, а на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останній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спеціальне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892804" w:rsidRDefault="00892804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4D509D" w:rsidRPr="00892804">
        <w:rPr>
          <w:rFonts w:ascii="Times New Roman" w:eastAsia="Times New Roman" w:hAnsi="Times New Roman" w:cs="Times New Roman"/>
          <w:sz w:val="24"/>
          <w:szCs w:val="24"/>
          <w:lang w:val="uk-UA"/>
        </w:rPr>
        <w:t>Плануючи комплексні заняття, вихователь слідкує, щоб усі завдання з розвитку мовлення рівномірно чергувалися протягом місяця.</w:t>
      </w:r>
    </w:p>
    <w:p w:rsidR="004D509D" w:rsidRPr="00892804" w:rsidRDefault="00892804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Спеціальні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ільно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планувати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квартал.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першому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місяці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кварталу,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скажімо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вересні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завданням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звукової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жовтні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спеціальне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варто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присвятити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формуванню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граматичної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правильності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листопад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словниковій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плануються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кварталах.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Плануючи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спеціальні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ікові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Так,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молодшому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віці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спеціальні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присвячені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формуванню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звукової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одного разу на квартал, а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старшого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ільше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приділити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граматиці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спеціальне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граматичної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старшій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спланувати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одному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кварталів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двічі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ідхід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занять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лексичної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фонетичної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граматичної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діамонологічної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28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Складаючи програмовий зміст комплексного заняття</w:t>
      </w:r>
      <w:r w:rsidR="004D509D" w:rsidRPr="008928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вихователь має передбачити розвиток різних компонентів мовлення і відповідно визначити зміст роботи над кожним завданням із розвитку мовлення на цьому занятті.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речі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сам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визнача</w:t>
      </w:r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(словник,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звукова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культура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зв'язне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розв'язувати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початку,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середині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кінці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Програмовий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спеціального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 одним компонентом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над звуковою культурою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закріплює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той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подавався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комплексних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додатково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планує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одне-два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над звуковою культурою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Плануючи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спеціальне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заняття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зі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словникової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особливу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варто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приділити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формуванню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узагальнюючих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понять (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меблі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транспорт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ознайомленню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якостями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властивостями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предметі</w:t>
      </w:r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A52FE9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4D509D" w:rsidRPr="008928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плануванні треба слідкувати, щоб заняття з мовленнєвого спілкування було взаємопов'язане з іншими заняттями, насамперед з художньої літератури, ознайомленням з навколишнім світом, рідною природою тощо. </w:t>
      </w:r>
      <w:r w:rsidR="004D509D" w:rsidRPr="00EF5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Так, наприклад, для складання розповіді на занятті з мовленнєвого спілкування дітям слід запропонувати вже знайому картину, яку вони розглядали під час заняття з рідної природи чи ознайомлення з навколишнім світом; для переказу можна взяти твір, з яким дітей ознайомили на занятті з художньої літератури.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Пропонуючи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тему для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розповідання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попередній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A52FE9" w:rsidRDefault="004D509D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занять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мовленнєвого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спілкування</w:t>
      </w:r>
      <w:proofErr w:type="spellEnd"/>
    </w:p>
    <w:p w:rsidR="004D509D" w:rsidRPr="004D509D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Основною метою занять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конкретної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створювати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них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стимулюватимуть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максимальну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активність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досягнути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дотримуючись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таких умов: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Уміння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педагога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викликати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до теми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розумно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спі</w:t>
      </w:r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>ідносити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власну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мовленнєву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активність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мовленнєву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активність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неприпустимо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дорослий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говорив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більшу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частину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занять </w:t>
      </w:r>
      <w:proofErr w:type="spellStart"/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>ідгрупами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до 10—12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Правильне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розташування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4.Забезпечення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оптимальної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інтенсивності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надто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прості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знижують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послаблюють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готовність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подолання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труднощів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5.Здійснення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індивідуально-диференційованого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>ідходу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уміння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педагога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бачити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колективі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конкретну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індивідуальні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пристосовуватися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до них;</w:t>
      </w:r>
    </w:p>
    <w:p w:rsidR="004D509D" w:rsidRPr="00892804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Уміння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педагога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бачити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особисті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а не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порівнювати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ретельно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готуватися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Добираючи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тему,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їхні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інтереси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успішно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реалізувати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заплановані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до кожного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них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ідібрати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метод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кілька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забезпечать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розв'язання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Так,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скажімо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навчаючи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описуванню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обрати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описову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розповідь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дидактичну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гру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="004D509D" w:rsidRPr="008928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Зважаючи на процеси індивідуалізації освіти, під час занять із мовленнєвого спілкування вихователю треба враховувати особливості кожної дитини. </w:t>
      </w:r>
      <w:r w:rsidR="004D509D" w:rsidRPr="00EF5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Отже, слід знати, як поставити дитині завдання, скільки часу виділити на його розв'язання, як забезпечити розумну допомогу, оцінити результат та докладені зусилля. </w:t>
      </w:r>
      <w:proofErr w:type="spellStart"/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розмістити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вони могли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бачити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одного та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вихователя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контакту</w:t>
      </w:r>
      <w:proofErr w:type="gram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очей»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формувати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слухати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товариша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розуміти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мовця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дошкільників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культуру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закріплення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занятті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оптимально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організувати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мовленнєве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середовище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повсякденному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задіяти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важливий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засіб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видах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FE9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Наприклад</w:t>
      </w:r>
      <w:r w:rsidR="00A52FE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</w:p>
    <w:p w:rsidR="004D509D" w:rsidRPr="00892804" w:rsidRDefault="00A52FE9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Програмовий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комплексного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заняття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мовленнєвого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спілкування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дітей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середнього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дошкільного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віку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Зв'язне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продовжувати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вчити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складати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описові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розповіді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іграшки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зразком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поданим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вихователем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Звукова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культура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вправляти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виокремлюванні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першого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звуку в словах.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Словникова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робота: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збагатити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образними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виразами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епітетами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продовжувати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вчити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відгадувати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загадки.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пам'ять</w:t>
      </w:r>
      <w:proofErr w:type="spellEnd"/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уяву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A52FE9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позитивні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риси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характеру.</w:t>
      </w:r>
    </w:p>
    <w:p w:rsidR="004D509D" w:rsidRPr="00892804" w:rsidRDefault="00892804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Програмовий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спеціального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заняття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мовленнєвого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спілкування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звукова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культура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мовлення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) для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дітей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середнього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дошкільного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віку</w:t>
      </w:r>
      <w:proofErr w:type="spellEnd"/>
      <w:r w:rsidR="004D509D" w:rsidRPr="008928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Вправляти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правильній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вимов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звука (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продовжувати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вчити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добирати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запропонованим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звуком на початку та в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кінці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слова;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інтонаційно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виділяти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інтонувати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) звуки в словах;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елементарний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звуковий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виділяючи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>ідраховуючи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звуків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слові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фішок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фонематичний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слух,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артикуляцію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дихання</w:t>
      </w:r>
      <w:proofErr w:type="spellEnd"/>
    </w:p>
    <w:p w:rsidR="004D509D" w:rsidRPr="004D509D" w:rsidRDefault="004D509D" w:rsidP="00E949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Сприяти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пам'яті</w:t>
      </w:r>
      <w:proofErr w:type="spellEnd"/>
    </w:p>
    <w:p w:rsidR="004D509D" w:rsidRPr="00A52FE9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9D" w:rsidRPr="00A52FE9" w:rsidRDefault="004D509D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завдань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мовлення</w:t>
      </w:r>
      <w:proofErr w:type="spellEnd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2FE9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</w:p>
    <w:p w:rsidR="004D509D" w:rsidRPr="004D509D" w:rsidRDefault="004D509D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9D" w:rsidRPr="00892804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49F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Зв'язне</w:t>
      </w:r>
      <w:proofErr w:type="spellEnd"/>
      <w:r w:rsidRPr="00E949F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E949F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мовлення</w:t>
      </w:r>
      <w:proofErr w:type="spellEnd"/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переказ</w:t>
      </w:r>
      <w:proofErr w:type="spellEnd"/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описова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розповідь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(за картиною,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іграшки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загадка,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порівняльний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іграшок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іграшки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пам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>'яті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■ сюжетна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розповідь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дидактичної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картини</w:t>
      </w:r>
      <w:proofErr w:type="spellEnd"/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розповідь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власного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дидактичні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зв'язного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монологічного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Посилка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», «Про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хотів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розповісти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Незнайко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листі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», «Чий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мультфільм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найкращий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</w:p>
    <w:p w:rsidR="004D509D" w:rsidRPr="00A52FE9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творча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розповідь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(за сюжетною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ігровою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обстановкою; за картинкою-сюрпризом; за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поданим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початком; за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опорними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словами; на тему,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запропоновану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вихователем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; за планом;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самостійне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вигадування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казок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кінцівки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відомої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казки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509D" w:rsidRPr="00E949F8" w:rsidRDefault="004D509D" w:rsidP="00E9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49F8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Звукова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 культура </w:t>
      </w:r>
      <w:proofErr w:type="spellStart"/>
      <w:r w:rsidRPr="00E949F8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мовлення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:</w:t>
      </w:r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заучування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промовляння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напам'ять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скоромовок</w:t>
      </w:r>
      <w:proofErr w:type="spellEnd"/>
      <w:proofErr w:type="gramStart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D509D">
        <w:rPr>
          <w:rFonts w:ascii="Times New Roman" w:eastAsia="Times New Roman" w:hAnsi="Times New Roman" w:cs="Times New Roman"/>
          <w:sz w:val="24"/>
          <w:szCs w:val="24"/>
        </w:rPr>
        <w:t>промовляння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чистомовок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дидактичні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правильної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вимови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звуків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розповіді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звуконаслідуванням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артикуляційного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апарата</w:t>
      </w:r>
      <w:proofErr w:type="spellEnd"/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дидактичні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дихання</w:t>
      </w:r>
      <w:proofErr w:type="spellEnd"/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дидактичні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фонематичного слуху</w:t>
      </w:r>
    </w:p>
    <w:p w:rsidR="004D509D" w:rsidRPr="004D509D" w:rsidRDefault="004D509D" w:rsidP="00E94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49F8" w:rsidRDefault="00E949F8" w:rsidP="00E9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949F8" w:rsidRDefault="00E949F8" w:rsidP="00E9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D509D" w:rsidRPr="00E949F8" w:rsidRDefault="004D509D" w:rsidP="00E9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spellStart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Орієнтовний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розподіл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комплексних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та </w:t>
      </w:r>
      <w:proofErr w:type="spellStart"/>
      <w:proofErr w:type="gramStart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спец</w:t>
      </w:r>
      <w:proofErr w:type="gram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іальних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занять </w:t>
      </w:r>
    </w:p>
    <w:p w:rsidR="004D509D" w:rsidRPr="00A52FE9" w:rsidRDefault="004D509D" w:rsidP="00E9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з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мовленнєвого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спілкування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на </w:t>
      </w:r>
      <w:proofErr w:type="spellStart"/>
      <w:proofErr w:type="gramStart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м</w:t>
      </w:r>
      <w:proofErr w:type="gram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ісяць</w:t>
      </w:r>
      <w:proofErr w:type="spellEnd"/>
      <w:r w:rsidRPr="00E949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та на квартал</w:t>
      </w:r>
    </w:p>
    <w:p w:rsidR="004D509D" w:rsidRPr="00892804" w:rsidRDefault="004D509D" w:rsidP="00E9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>Комплексне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1.Звязне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                       2.Граматика</w:t>
      </w:r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3.Словник</w:t>
      </w:r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>Комплексне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1.Звязне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2.Граматика</w:t>
      </w:r>
    </w:p>
    <w:p w:rsidR="004D509D" w:rsidRPr="004D509D" w:rsidRDefault="00892804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 xml:space="preserve">3.Звукова культура </w:t>
      </w:r>
      <w:proofErr w:type="spellStart"/>
      <w:r w:rsidR="004D509D"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>Комплексне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1.Звязне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2.Граматика</w:t>
      </w:r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3.Звукова культура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proofErr w:type="spellStart"/>
      <w:proofErr w:type="gramStart"/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>Спец</w:t>
      </w:r>
      <w:proofErr w:type="gramEnd"/>
      <w:r w:rsidRPr="00892804">
        <w:rPr>
          <w:rFonts w:ascii="Times New Roman" w:eastAsia="Times New Roman" w:hAnsi="Times New Roman" w:cs="Times New Roman"/>
          <w:b/>
          <w:sz w:val="24"/>
          <w:szCs w:val="24"/>
        </w:rPr>
        <w:t>іальне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8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Звукова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культура </w:t>
      </w:r>
      <w:r w:rsidR="00A52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Pr="004D509D">
        <w:rPr>
          <w:rFonts w:ascii="Times New Roman" w:eastAsia="Times New Roman" w:hAnsi="Times New Roman" w:cs="Times New Roman"/>
          <w:sz w:val="24"/>
          <w:szCs w:val="24"/>
        </w:rPr>
        <w:t>Граматика</w:t>
      </w:r>
      <w:proofErr w:type="spellEnd"/>
      <w:r w:rsidRPr="004D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</w:t>
      </w:r>
      <w:r w:rsidRPr="004D509D">
        <w:rPr>
          <w:rFonts w:ascii="Times New Roman" w:eastAsia="Times New Roman" w:hAnsi="Times New Roman" w:cs="Times New Roman"/>
          <w:sz w:val="24"/>
          <w:szCs w:val="24"/>
        </w:rPr>
        <w:t>Словник</w:t>
      </w:r>
    </w:p>
    <w:p w:rsidR="004D509D" w:rsidRPr="004D509D" w:rsidRDefault="004D509D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9D" w:rsidRPr="004D509D" w:rsidRDefault="00892804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4D509D" w:rsidRPr="004D509D" w:rsidRDefault="00DB3552" w:rsidP="00E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pt;height:5in"/>
        </w:pict>
      </w:r>
    </w:p>
    <w:p w:rsidR="004D509D" w:rsidRPr="004D509D" w:rsidRDefault="004D509D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6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7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8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9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0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1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2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3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4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5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6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7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8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9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0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1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2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3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4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5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6" type="#_x0000_t75" alt="" style="width:480pt;height:5in"/>
        </w:pict>
      </w:r>
    </w:p>
    <w:p w:rsidR="004D509D" w:rsidRPr="004D509D" w:rsidRDefault="00DB3552" w:rsidP="004D5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5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7" type="#_x0000_t75" alt="" style="width:480pt;height:5in"/>
        </w:pict>
      </w:r>
    </w:p>
    <w:p w:rsidR="004D509D" w:rsidRPr="004D509D" w:rsidRDefault="004D509D" w:rsidP="004D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24" name="Рисунок 24" descr="https://dnz73.klasna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nz73.klasna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9D" w:rsidRPr="004D509D" w:rsidRDefault="004D509D" w:rsidP="004D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9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127D3" w:rsidRDefault="000127D3"/>
    <w:sectPr w:rsidR="000127D3" w:rsidSect="00A5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9D"/>
    <w:rsid w:val="000127D3"/>
    <w:rsid w:val="004D509D"/>
    <w:rsid w:val="006523B1"/>
    <w:rsid w:val="00892804"/>
    <w:rsid w:val="00A52FE9"/>
    <w:rsid w:val="00A57C87"/>
    <w:rsid w:val="00DB3552"/>
    <w:rsid w:val="00E949F8"/>
    <w:rsid w:val="00E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cp:lastPrinted>2021-12-02T06:32:00Z</cp:lastPrinted>
  <dcterms:created xsi:type="dcterms:W3CDTF">2021-12-02T11:56:00Z</dcterms:created>
  <dcterms:modified xsi:type="dcterms:W3CDTF">2021-12-02T11:56:00Z</dcterms:modified>
</cp:coreProperties>
</file>